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27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27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27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27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项目名称：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2018年人大基层补助经费项目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实施单位（公章）：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塔什库尔干塔吉克自治县人民代表大会常务委员会办公室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主管部门（公章）：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塔什库尔干塔吉克自治县人民代表大会常务委员会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项目负责人（签章）：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石涛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填报时间：201</w:t>
      </w:r>
      <w:r>
        <w:rPr>
          <w:rFonts w:hint="eastAsia" w:ascii="宋体" w:hAnsi="宋体" w:eastAsia="宋体" w:cs="宋体"/>
          <w:kern w:val="0"/>
          <w:sz w:val="24"/>
          <w:szCs w:val="24"/>
        </w:rPr>
        <w:t>8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12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30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日</w:t>
      </w:r>
    </w:p>
    <w:p>
      <w:pPr>
        <w:pStyle w:val="27"/>
        <w:spacing w:line="700" w:lineRule="exact"/>
        <w:ind w:firstLine="464" w:firstLineChars="200"/>
        <w:jc w:val="left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</w:p>
    <w:p>
      <w:pPr>
        <w:pStyle w:val="27"/>
        <w:spacing w:line="700" w:lineRule="exact"/>
        <w:ind w:firstLine="464" w:firstLineChars="200"/>
        <w:jc w:val="left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</w:p>
    <w:p>
      <w:pPr>
        <w:pStyle w:val="27"/>
        <w:spacing w:line="700" w:lineRule="exact"/>
        <w:ind w:firstLine="464" w:firstLineChars="200"/>
        <w:jc w:val="left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一、项目概况</w:t>
      </w:r>
    </w:p>
    <w:p>
      <w:pPr>
        <w:adjustRightInd w:val="0"/>
        <w:snapToGrid w:val="0"/>
        <w:spacing w:line="560" w:lineRule="exact"/>
        <w:ind w:firstLine="466" w:firstLineChars="20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（一）项目单位基本情况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县人大单位基本情况，包括：县人大主要职能和机构设置情况、年末编制情况、实有人数情况等。</w:t>
      </w:r>
    </w:p>
    <w:p>
      <w:pPr>
        <w:pStyle w:val="16"/>
        <w:widowControl/>
        <w:spacing w:line="500" w:lineRule="exact"/>
        <w:ind w:firstLine="592"/>
        <w:rPr>
          <w:rFonts w:hint="eastAsia" w:ascii="宋体" w:hAnsi="宋体" w:eastAsia="宋体" w:cs="宋体"/>
          <w:color w:val="000000"/>
          <w:spacing w:val="-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2"/>
          <w:sz w:val="24"/>
          <w:szCs w:val="24"/>
        </w:rPr>
        <w:t>1．主要职能。</w:t>
      </w:r>
    </w:p>
    <w:p>
      <w:pPr>
        <w:spacing w:line="540" w:lineRule="exact"/>
        <w:ind w:firstLine="360" w:firstLineChars="15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>人大主要工作职责监督“一府两院”工作是否依照合法程序办事；</w:t>
      </w:r>
    </w:p>
    <w:p>
      <w:pPr>
        <w:spacing w:line="540" w:lineRule="exact"/>
        <w:ind w:firstLine="360" w:firstLineChars="15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对政府、检、法两院等相关部门的工作报告年底进行审议，对本县财政局上报的我县财政预算进行审议批复等；          </w:t>
      </w:r>
    </w:p>
    <w:p>
      <w:pPr>
        <w:spacing w:line="540" w:lineRule="exact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>对本县重点民生项目、工程进度进行视察监督，提出意见建议，依法履行人大代表职责，</w:t>
      </w:r>
      <w:r>
        <w:rPr>
          <w:rFonts w:hint="eastAsia" w:ascii="宋体" w:hAnsi="宋体" w:eastAsia="宋体" w:cs="宋体"/>
          <w:sz w:val="24"/>
          <w:szCs w:val="24"/>
        </w:rPr>
        <w:t>充分发挥代表主体作用，为我县经济和社会又好又快发展献计献策。</w:t>
      </w:r>
    </w:p>
    <w:p>
      <w:pPr>
        <w:pStyle w:val="16"/>
        <w:widowControl/>
        <w:spacing w:line="500" w:lineRule="exact"/>
        <w:ind w:firstLine="472"/>
        <w:rPr>
          <w:rFonts w:hint="eastAsia" w:ascii="宋体" w:hAnsi="宋体" w:eastAsia="宋体" w:cs="宋体"/>
          <w:color w:val="000000"/>
          <w:spacing w:val="-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2"/>
          <w:sz w:val="24"/>
          <w:szCs w:val="24"/>
        </w:rPr>
        <w:t>2．机构情况及人员情况。</w:t>
      </w:r>
    </w:p>
    <w:p>
      <w:pPr>
        <w:pStyle w:val="16"/>
        <w:widowControl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县人大是在地区人大指导和县委领导下履行人大职能的重要机构。编制人数15人，其中行政编制12人，工勤编制3人；县人大总人数34人，其中在职人员15人，比上年减少1人，主要是今年3月退休1人，在职人员中正处1人，副处4人，正科 1人，副科3人，科员2人，工勤4人；退休19人，比上年增加1人主要是今年3月由在职转退休1人。遗属补助4人。我单位车辆编制数5辆，实有数5辆。</w:t>
      </w:r>
    </w:p>
    <w:p>
      <w:pPr>
        <w:adjustRightInd w:val="0"/>
        <w:snapToGrid w:val="0"/>
        <w:spacing w:line="560" w:lineRule="exact"/>
        <w:ind w:firstLine="466" w:firstLineChars="20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466" w:firstLineChars="200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1、项目预期目标及阶段性目标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项目的预期目标:一是总结一年来县乡村三级人大代表积极履行人大代表职能情况，二是围绕自治区党委、地委及县委工作安排，针对扶贫攻坚重点项目、旅游生态环境保护整改、三新工程建设、异地教学等开展调研视察形成的提案汇报，三是充分发挥人大代表的监督、建言献策作用，针对群众反映共性问题的落实情况，深入了解情况、分析研究问题、认真协商讨论，提出建议意见。</w:t>
      </w:r>
    </w:p>
    <w:p>
      <w:pPr>
        <w:adjustRightInd w:val="0"/>
        <w:snapToGrid w:val="0"/>
        <w:spacing w:line="560" w:lineRule="exact"/>
        <w:ind w:firstLine="466" w:firstLineChars="200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2、项目基本性质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FF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本项目性质为延续性项目。</w:t>
      </w:r>
    </w:p>
    <w:p>
      <w:pPr>
        <w:adjustRightInd w:val="0"/>
        <w:snapToGrid w:val="0"/>
        <w:spacing w:line="560" w:lineRule="exact"/>
        <w:ind w:firstLine="466" w:firstLineChars="200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3、项目用途及范围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县基层人大补助的基本性质是公务类经费，主要用于补助基层人大办公经费不足的情况，涉及范围包括开展代表视察、专题调研、办复议案、课题研究、反映社情民意等相关工作，举办代表学习班，召开工作会议，发挥人大职能，此项经费解决各级人大代表差旅费、交通费、误工费及办公等各项费用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县人大基层补助经费</w:t>
      </w: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项目预算安排总额为8万元，其中财政资金8万元，自筹资金0万元，2018年实际收到预算资金8万元。</w:t>
      </w:r>
    </w:p>
    <w:p>
      <w:pPr>
        <w:adjustRightInd w:val="0"/>
        <w:snapToGrid w:val="0"/>
        <w:spacing w:line="560" w:lineRule="exact"/>
        <w:ind w:firstLine="466" w:firstLineChars="20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（二）项目资金实际使用情况分析</w:t>
      </w:r>
    </w:p>
    <w:p>
      <w:pPr>
        <w:spacing w:line="500" w:lineRule="exact"/>
        <w:ind w:firstLine="563" w:firstLineChars="243"/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项目资金主要用于人大代表参加自治区人大会议差旅费16000元，办公日常开支18300元，车辆维修13700元，维修地皮、办公楼暖气管道及财务室门窗更换32000元。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本项目支出符合县人大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三、项目组织实施情况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（一）项目组织情况分析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本项目不存在调整情况。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FF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本项目属于经费类项目，不存在检查验收程序。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（二）项目管理情况分析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项目实施过程中，县人大建立了《县人大审核业务手册》保障项目的顺利实施。项目的实施遵守相关法律法规和业务管理规定，项目资料齐全并及时归档。已建立《县人大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四、项目绩效情况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bCs w:val="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（一）项目绩效目标完成情况分析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本项目共设置一级指标3个，二级指标6个，三级指标17个，其中已完成三级指标17个，指标完成率为100%。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项目绩效目标完成情况：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数量性：开展调研视察、专题调研2次，上报专题调研报告材料2份，实际完成2份，上报提案38个，召开人大代表活动工作会议3次等。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质量性：完成既定工作会议达到100%，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时效性：完成调研视察达到100%，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成本性：分析代表参加会议标准达到800元/人/年，车辆维修标准达到2740元/辆/年，办公日常开支达到1249.14元/人/年。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社会效益性：分析办理已解决的议案达到98%，调研视察为县委政府的决定提供了参考。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不存在未完成情况</w:t>
      </w:r>
      <w:r>
        <w:rPr>
          <w:rFonts w:hint="eastAsia" w:ascii="宋体" w:hAnsi="宋体" w:cs="宋体"/>
          <w:color w:val="000000"/>
          <w:spacing w:val="-4"/>
          <w:sz w:val="24"/>
          <w:szCs w:val="24"/>
          <w:lang w:val="en-US" w:eastAsia="zh-CN"/>
        </w:rPr>
        <w:t>分析</w:t>
      </w: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:2018年本项目绩效目标全部达成，不存在未完成原因分析。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五、其他需要说明的问题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（一）后续工作计划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下一年度计划继续照相关规定来实施此项项目，保证下一年度县、乡人大工作的顺利举行。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1、资金安排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项目资金拨付到位后，立即开会确定实施方案及实施范围，并形成报告上报县财经领导小组经批准后方可使用。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spacing w:val="-4"/>
          <w:sz w:val="24"/>
          <w:szCs w:val="24"/>
        </w:rPr>
        <w:t>2、主要经验及做法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bCs/>
          <w:spacing w:val="-4"/>
          <w:sz w:val="24"/>
          <w:szCs w:val="24"/>
        </w:rPr>
        <w:t>在项目实施过程中全力保障县人大代表参加会议工作的落实。一是结全工作实际情况，责任到人，将经费按实际用途有计划的支出，提高了预算执行率。二是加强督促检查。对于此项目支出召开主任会研究决定。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spacing w:val="-4"/>
          <w:sz w:val="24"/>
          <w:szCs w:val="24"/>
        </w:rPr>
        <w:t>3、存在的问题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一是根据项目实施情况，资金到位晚，支出速度缓慢。必须将实施方案上报县财经领导小组批准方可使用。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spacing w:val="-4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-4"/>
          <w:sz w:val="24"/>
          <w:szCs w:val="24"/>
        </w:rPr>
        <w:t>二是对项目绩效认识不到位，存在集中花钱办事的情况。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spacing w:val="-4"/>
          <w:sz w:val="24"/>
          <w:szCs w:val="24"/>
        </w:rPr>
        <w:t>4、改进措施及建议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针对绩效评价过程中的问题，一是科学地做好支出进度安排，并在实施过程加强监督，加快支出进度。二是做好预算编制安排，争取每月支出达到相对均衡。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（三）其他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无其他说明内容。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六、项目评价工作情况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本次评价通过文件研读、实地调研、数据分析等方式，全面了解人大基层补助经费项目资金的使用效率和效果，项目管理过程规范，完成了预期绩效目标。同时，通过开展自我评价来总结经验和教训，为喀什地区会议经费项目今后的开展提供参考建议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七、附表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466" w:firstLineChars="20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EDE6D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99" w:semiHidden="0" w:name="Strong"/>
    <w:lsdException w:qFormat="1" w:unhideWhenUsed="0" w:uiPriority="20" w:semiHidden="0" w:name="Emphasis"/>
    <w:lsdException w:qFormat="1" w:uiPriority="99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9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30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31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32"/>
    <w:unhideWhenUsed/>
    <w:qFormat/>
    <w:uiPriority w:val="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33"/>
    <w:unhideWhenUsed/>
    <w:qFormat/>
    <w:uiPriority w:val="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34"/>
    <w:unhideWhenUsed/>
    <w:qFormat/>
    <w:uiPriority w:val="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35"/>
    <w:unhideWhenUsed/>
    <w:qFormat/>
    <w:uiPriority w:val="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6"/>
    <w:unhideWhenUsed/>
    <w:qFormat/>
    <w:uiPriority w:val="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8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9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8"/>
    <w:qFormat/>
    <w:uiPriority w:val="11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semiHidden/>
    <w:unhideWhenUsed/>
    <w:qFormat/>
    <w:uiPriority w:val="99"/>
    <w:rPr>
      <w:sz w:val="24"/>
    </w:rPr>
  </w:style>
  <w:style w:type="paragraph" w:styleId="17">
    <w:name w:val="Title"/>
    <w:basedOn w:val="1"/>
    <w:next w:val="1"/>
    <w:link w:val="37"/>
    <w:qFormat/>
    <w:uiPriority w:val="1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99"/>
    <w:rPr>
      <w:b/>
      <w:bCs/>
    </w:rPr>
  </w:style>
  <w:style w:type="character" w:styleId="21">
    <w:name w:val="Emphasis"/>
    <w:basedOn w:val="19"/>
    <w:qFormat/>
    <w:uiPriority w:val="20"/>
    <w:rPr>
      <w:rFonts w:ascii="Calibri" w:hAnsi="Calibri"/>
      <w:b/>
      <w:i/>
      <w:iCs/>
    </w:rPr>
  </w:style>
  <w:style w:type="paragraph" w:customStyle="1" w:styleId="22">
    <w:name w:val="无间隔1"/>
    <w:basedOn w:val="1"/>
    <w:qFormat/>
    <w:uiPriority w:val="1"/>
    <w:pPr>
      <w:widowControl/>
      <w:jc w:val="left"/>
    </w:pPr>
    <w:rPr>
      <w:rFonts w:ascii="Calibri" w:hAnsi="Calibri"/>
      <w:kern w:val="0"/>
      <w:sz w:val="24"/>
      <w:szCs w:val="32"/>
      <w:lang w:eastAsia="en-US" w:bidi="en-US"/>
    </w:rPr>
  </w:style>
  <w:style w:type="paragraph" w:customStyle="1" w:styleId="2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24">
    <w:name w:val="引用1"/>
    <w:basedOn w:val="1"/>
    <w:next w:val="1"/>
    <w:link w:val="39"/>
    <w:qFormat/>
    <w:uiPriority w:val="29"/>
    <w:pPr>
      <w:widowControl/>
      <w:jc w:val="left"/>
    </w:pPr>
    <w:rPr>
      <w:rFonts w:ascii="Calibri" w:hAnsi="Calibri"/>
      <w:i/>
      <w:kern w:val="0"/>
      <w:sz w:val="24"/>
    </w:rPr>
  </w:style>
  <w:style w:type="paragraph" w:customStyle="1" w:styleId="25">
    <w:name w:val="明显引用1"/>
    <w:basedOn w:val="1"/>
    <w:next w:val="1"/>
    <w:link w:val="40"/>
    <w:qFormat/>
    <w:uiPriority w:val="30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paragraph" w:customStyle="1" w:styleId="26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paragraph" w:customStyle="1" w:styleId="27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28">
    <w:name w:val="标题 1 Char Char"/>
    <w:basedOn w:val="19"/>
    <w:link w:val="2"/>
    <w:qFormat/>
    <w:uiPriority w:val="9"/>
    <w:rPr>
      <w:rFonts w:ascii="Cambria" w:hAnsi="Cambria" w:eastAsia="宋体"/>
      <w:b/>
      <w:bCs/>
      <w:kern w:val="32"/>
      <w:sz w:val="32"/>
      <w:szCs w:val="32"/>
    </w:rPr>
  </w:style>
  <w:style w:type="character" w:customStyle="1" w:styleId="29">
    <w:name w:val="标题 2 Char Char"/>
    <w:basedOn w:val="19"/>
    <w:link w:val="3"/>
    <w:qFormat/>
    <w:uiPriority w:val="9"/>
    <w:rPr>
      <w:rFonts w:ascii="Cambria" w:hAnsi="Cambria" w:eastAsia="宋体"/>
      <w:b/>
      <w:bCs/>
      <w:i/>
      <w:iCs/>
      <w:sz w:val="28"/>
      <w:szCs w:val="28"/>
    </w:rPr>
  </w:style>
  <w:style w:type="character" w:customStyle="1" w:styleId="30">
    <w:name w:val="标题 3 Char Char"/>
    <w:basedOn w:val="19"/>
    <w:link w:val="4"/>
    <w:qFormat/>
    <w:uiPriority w:val="9"/>
    <w:rPr>
      <w:rFonts w:ascii="Cambria" w:hAnsi="Cambria" w:eastAsia="宋体"/>
      <w:b/>
      <w:bCs/>
      <w:sz w:val="26"/>
      <w:szCs w:val="26"/>
    </w:rPr>
  </w:style>
  <w:style w:type="character" w:customStyle="1" w:styleId="31">
    <w:name w:val="标题 4 Char Char"/>
    <w:basedOn w:val="19"/>
    <w:link w:val="5"/>
    <w:qFormat/>
    <w:uiPriority w:val="9"/>
    <w:rPr>
      <w:b/>
      <w:bCs/>
      <w:sz w:val="28"/>
      <w:szCs w:val="28"/>
    </w:rPr>
  </w:style>
  <w:style w:type="character" w:customStyle="1" w:styleId="32">
    <w:name w:val="标题 5 Char Char"/>
    <w:basedOn w:val="19"/>
    <w:link w:val="6"/>
    <w:qFormat/>
    <w:uiPriority w:val="9"/>
    <w:rPr>
      <w:b/>
      <w:bCs/>
      <w:i/>
      <w:iCs/>
      <w:sz w:val="26"/>
      <w:szCs w:val="26"/>
    </w:rPr>
  </w:style>
  <w:style w:type="character" w:customStyle="1" w:styleId="33">
    <w:name w:val="标题 6 Char Char"/>
    <w:basedOn w:val="19"/>
    <w:link w:val="7"/>
    <w:qFormat/>
    <w:uiPriority w:val="9"/>
    <w:rPr>
      <w:b/>
      <w:bCs/>
    </w:rPr>
  </w:style>
  <w:style w:type="character" w:customStyle="1" w:styleId="34">
    <w:name w:val="标题 7 Char Char"/>
    <w:basedOn w:val="19"/>
    <w:link w:val="8"/>
    <w:qFormat/>
    <w:uiPriority w:val="9"/>
    <w:rPr>
      <w:sz w:val="24"/>
      <w:szCs w:val="24"/>
    </w:rPr>
  </w:style>
  <w:style w:type="character" w:customStyle="1" w:styleId="35">
    <w:name w:val="标题 8 Char Char"/>
    <w:basedOn w:val="19"/>
    <w:link w:val="9"/>
    <w:qFormat/>
    <w:uiPriority w:val="9"/>
    <w:rPr>
      <w:i/>
      <w:iCs/>
      <w:sz w:val="24"/>
      <w:szCs w:val="24"/>
    </w:rPr>
  </w:style>
  <w:style w:type="character" w:customStyle="1" w:styleId="36">
    <w:name w:val="标题 9 Char Char"/>
    <w:basedOn w:val="19"/>
    <w:link w:val="10"/>
    <w:qFormat/>
    <w:uiPriority w:val="9"/>
    <w:rPr>
      <w:rFonts w:ascii="Cambria" w:hAnsi="Cambria" w:eastAsia="宋体"/>
    </w:rPr>
  </w:style>
  <w:style w:type="character" w:customStyle="1" w:styleId="37">
    <w:name w:val="标题 Char Char"/>
    <w:basedOn w:val="19"/>
    <w:link w:val="17"/>
    <w:qFormat/>
    <w:uiPriority w:val="1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38">
    <w:name w:val="副标题 Char Char"/>
    <w:basedOn w:val="19"/>
    <w:link w:val="15"/>
    <w:qFormat/>
    <w:uiPriority w:val="11"/>
    <w:rPr>
      <w:rFonts w:ascii="Cambria" w:hAnsi="Cambria" w:eastAsia="宋体"/>
      <w:sz w:val="24"/>
      <w:szCs w:val="24"/>
    </w:rPr>
  </w:style>
  <w:style w:type="character" w:customStyle="1" w:styleId="39">
    <w:name w:val="引用 Char"/>
    <w:basedOn w:val="19"/>
    <w:link w:val="24"/>
    <w:qFormat/>
    <w:uiPriority w:val="29"/>
    <w:rPr>
      <w:i/>
      <w:sz w:val="24"/>
      <w:szCs w:val="24"/>
    </w:rPr>
  </w:style>
  <w:style w:type="character" w:customStyle="1" w:styleId="40">
    <w:name w:val="明显引用 Char"/>
    <w:basedOn w:val="19"/>
    <w:link w:val="25"/>
    <w:qFormat/>
    <w:uiPriority w:val="30"/>
    <w:rPr>
      <w:b/>
      <w:i/>
      <w:sz w:val="24"/>
    </w:rPr>
  </w:style>
  <w:style w:type="character" w:customStyle="1" w:styleId="41">
    <w:name w:val="不明显强调1"/>
    <w:qFormat/>
    <w:uiPriority w:val="19"/>
    <w:rPr>
      <w:i/>
      <w:color w:val="595959"/>
    </w:rPr>
  </w:style>
  <w:style w:type="character" w:customStyle="1" w:styleId="42">
    <w:name w:val="明显强调1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3">
    <w:name w:val="不明显参考1"/>
    <w:basedOn w:val="19"/>
    <w:qFormat/>
    <w:uiPriority w:val="31"/>
    <w:rPr>
      <w:sz w:val="24"/>
      <w:szCs w:val="24"/>
      <w:u w:val="single"/>
    </w:rPr>
  </w:style>
  <w:style w:type="character" w:customStyle="1" w:styleId="44">
    <w:name w:val="明显参考1"/>
    <w:basedOn w:val="19"/>
    <w:qFormat/>
    <w:uiPriority w:val="32"/>
    <w:rPr>
      <w:b/>
      <w:sz w:val="24"/>
      <w:u w:val="single"/>
    </w:rPr>
  </w:style>
  <w:style w:type="character" w:customStyle="1" w:styleId="45">
    <w:name w:val="书籍标题1"/>
    <w:basedOn w:val="19"/>
    <w:qFormat/>
    <w:uiPriority w:val="33"/>
    <w:rPr>
      <w:rFonts w:ascii="Cambria" w:hAnsi="Cambria" w:eastAsia="宋体"/>
      <w:b/>
      <w:i/>
      <w:sz w:val="24"/>
      <w:szCs w:val="24"/>
    </w:rPr>
  </w:style>
  <w:style w:type="character" w:customStyle="1" w:styleId="46">
    <w:name w:val="页眉 Char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页脚 Char Char"/>
    <w:basedOn w:val="19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8">
    <w:name w:val="文档结构图 Char Char"/>
    <w:basedOn w:val="19"/>
    <w:link w:val="11"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9">
    <w:name w:val="批注框文本 Char Char"/>
    <w:basedOn w:val="19"/>
    <w:link w:val="12"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365</Words>
  <Characters>2085</Characters>
  <Lines>17</Lines>
  <Paragraphs>4</Paragraphs>
  <TotalTime>4</TotalTime>
  <ScaleCrop>false</ScaleCrop>
  <LinksUpToDate>false</LinksUpToDate>
  <CharactersWithSpaces>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五月</cp:lastModifiedBy>
  <cp:lastPrinted>2018-12-17T10:15:00Z</cp:lastPrinted>
  <dcterms:modified xsi:type="dcterms:W3CDTF">2019-09-18T12:38:28Z</dcterms:modified>
  <dc:title>新疆财政支出绩效自评报告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